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5B49" w:rsidRDefault="00B55B49">
      <w:pPr>
        <w:pStyle w:val="Normln1"/>
        <w:widowControl w:val="0"/>
      </w:pPr>
    </w:p>
    <w:tbl>
      <w:tblPr>
        <w:tblStyle w:val="a"/>
        <w:tblW w:w="910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1984"/>
        <w:gridCol w:w="2594"/>
      </w:tblGrid>
      <w:tr w:rsidR="00B55B49">
        <w:trPr>
          <w:trHeight w:val="400"/>
        </w:trPr>
        <w:tc>
          <w:tcPr>
            <w:tcW w:w="9102" w:type="dxa"/>
            <w:gridSpan w:val="3"/>
            <w:vAlign w:val="center"/>
          </w:tcPr>
          <w:p w:rsidR="00B55B49" w:rsidRDefault="009914B9">
            <w:pPr>
              <w:pStyle w:val="Normln1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 R O V O Z N Í  Ř Á D</w:t>
            </w:r>
          </w:p>
        </w:tc>
      </w:tr>
      <w:tr w:rsidR="00B55B49">
        <w:trPr>
          <w:trHeight w:val="400"/>
        </w:trPr>
        <w:tc>
          <w:tcPr>
            <w:tcW w:w="4524" w:type="dxa"/>
          </w:tcPr>
          <w:p w:rsidR="00B55B49" w:rsidRDefault="00B55B49">
            <w:pPr>
              <w:pStyle w:val="Normln1"/>
              <w:widowControl w:val="0"/>
              <w:spacing w:line="240" w:lineRule="auto"/>
            </w:pPr>
          </w:p>
        </w:tc>
        <w:tc>
          <w:tcPr>
            <w:tcW w:w="1984" w:type="dxa"/>
          </w:tcPr>
          <w:p w:rsidR="00B55B49" w:rsidRDefault="009914B9">
            <w:pPr>
              <w:pStyle w:val="Normln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Spisový znak:</w:t>
            </w:r>
          </w:p>
        </w:tc>
        <w:tc>
          <w:tcPr>
            <w:tcW w:w="2594" w:type="dxa"/>
          </w:tcPr>
          <w:p w:rsidR="00B55B49" w:rsidRDefault="009914B9">
            <w:pPr>
              <w:pStyle w:val="Normln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Účinnost:</w:t>
            </w:r>
            <w:proofErr w:type="gramStart"/>
            <w:r w:rsidR="00C52E3B">
              <w:rPr>
                <w:rFonts w:ascii="Times New Roman" w:eastAsia="Times New Roman" w:hAnsi="Times New Roman" w:cs="Times New Roman"/>
                <w:sz w:val="24"/>
                <w:szCs w:val="24"/>
              </w:rPr>
              <w:t>1.9.2023</w:t>
            </w:r>
            <w:proofErr w:type="gramEnd"/>
          </w:p>
        </w:tc>
      </w:tr>
      <w:tr w:rsidR="00B55B49">
        <w:trPr>
          <w:trHeight w:val="400"/>
        </w:trPr>
        <w:tc>
          <w:tcPr>
            <w:tcW w:w="4524" w:type="dxa"/>
          </w:tcPr>
          <w:p w:rsidR="00B55B49" w:rsidRDefault="009914B9">
            <w:pPr>
              <w:pStyle w:val="Normln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Změny:</w:t>
            </w:r>
          </w:p>
        </w:tc>
        <w:tc>
          <w:tcPr>
            <w:tcW w:w="1984" w:type="dxa"/>
          </w:tcPr>
          <w:p w:rsidR="00B55B49" w:rsidRDefault="009914B9">
            <w:pPr>
              <w:pStyle w:val="Normln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Skartační znak:</w:t>
            </w:r>
          </w:p>
        </w:tc>
        <w:tc>
          <w:tcPr>
            <w:tcW w:w="2594" w:type="dxa"/>
          </w:tcPr>
          <w:p w:rsidR="00B55B49" w:rsidRDefault="009914B9">
            <w:pPr>
              <w:pStyle w:val="Normln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příloh:</w:t>
            </w:r>
          </w:p>
        </w:tc>
      </w:tr>
    </w:tbl>
    <w:p w:rsidR="00B55B49" w:rsidRDefault="00B55B49">
      <w:pPr>
        <w:pStyle w:val="Normln1"/>
        <w:widowControl w:val="0"/>
        <w:spacing w:line="240" w:lineRule="auto"/>
      </w:pPr>
    </w:p>
    <w:p w:rsidR="00B55B49" w:rsidRDefault="00B55B49">
      <w:pPr>
        <w:pStyle w:val="Normln1"/>
        <w:widowControl w:val="0"/>
        <w:spacing w:line="240" w:lineRule="auto"/>
        <w:jc w:val="right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Informace o mateřské škole: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Škola má právní subjektivitu od 1. 12. 2002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Zřizovatelem mateřské školy je obec Kostelní Lhota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Provoz  mateřské školy: 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Celodenní.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Provozní doba: od 6,30 do 16,00 hodin.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Stanovená kapacita je na 50 dětí.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Denní režim školy je pružný. Děti přicházejí obvykle do 8,30 hod., podle potřeby rodičů i déle (jen po předchozí domluvě s ředitelkou školy). Během dopoledne i odpoledne jsou nenásilně do spontánních her zařazovány řízené aktivity pedagogem. Vnitřní uspořádání umožňuje dostatečné využití prostoru pro volnou hru dětí, jejich odpočinek i pohybové činnosti. Vzdělávání se uskutečňuje ve všech činnostech a situacích, které se v průběhu dne v MŠ vyskytnou.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Tradičně také zařazujeme set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 xml:space="preserve">kání s rodiči – </w:t>
      </w:r>
      <w:r>
        <w:rPr>
          <w:rFonts w:ascii="Times New Roman" w:eastAsia="Times New Roman" w:hAnsi="Times New Roman" w:cs="Times New Roman"/>
          <w:sz w:val="24"/>
          <w:szCs w:val="24"/>
        </w:rPr>
        <w:t>loučení s létem, vánoční tvoření, pasování dětí na školáky a ukončení školního roku. 1-2x do roka pořádáme vystoupení dětí pro rodiče.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Prostorové podmínky: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Mateřská škola má dvě třídy (levý pavilon - třída medvídků, pravý pavilon - třída berušek). Každá má hernu, třídu, umyvárnu, WC, šatnu. Součástí areálu MŠ je vlastní oplocená prostorná zahrada, vybavená základním nábytkem (zahradní dom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>ky, zabudované průlezky, skluzavky</w:t>
      </w:r>
      <w:r>
        <w:rPr>
          <w:rFonts w:ascii="Times New Roman" w:eastAsia="Times New Roman" w:hAnsi="Times New Roman" w:cs="Times New Roman"/>
          <w:sz w:val="24"/>
          <w:szCs w:val="24"/>
        </w:rPr>
        <w:t>, pískoviště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 xml:space="preserve">, přírodní </w:t>
      </w:r>
      <w:proofErr w:type="gramStart"/>
      <w:r w:rsidR="00B36008">
        <w:rPr>
          <w:rFonts w:ascii="Times New Roman" w:eastAsia="Times New Roman" w:hAnsi="Times New Roman" w:cs="Times New Roman"/>
          <w:sz w:val="24"/>
          <w:szCs w:val="24"/>
        </w:rPr>
        <w:t>tunely , štěrkoviště</w:t>
      </w:r>
      <w:proofErr w:type="gramEnd"/>
      <w:r w:rsidR="00B36008">
        <w:rPr>
          <w:rFonts w:ascii="Times New Roman" w:eastAsia="Times New Roman" w:hAnsi="Times New Roman" w:cs="Times New Roman"/>
          <w:sz w:val="24"/>
          <w:szCs w:val="24"/>
        </w:rPr>
        <w:t>, kreslící tabule</w:t>
      </w:r>
      <w:r w:rsidR="00717E6F">
        <w:rPr>
          <w:rFonts w:ascii="Times New Roman" w:eastAsia="Times New Roman" w:hAnsi="Times New Roman" w:cs="Times New Roman"/>
          <w:sz w:val="24"/>
          <w:szCs w:val="24"/>
        </w:rPr>
        <w:t>, pergola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E32C5" w:rsidRPr="000E32C5" w:rsidRDefault="000E32C5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září 2023 má</w:t>
      </w:r>
      <w:r w:rsidRPr="004F0435">
        <w:rPr>
          <w:rFonts w:ascii="Times New Roman" w:eastAsia="Times New Roman" w:hAnsi="Times New Roman" w:cs="Times New Roman"/>
          <w:sz w:val="24"/>
          <w:szCs w:val="24"/>
        </w:rPr>
        <w:t xml:space="preserve">me k dispozici na hraní venku </w:t>
      </w:r>
      <w:proofErr w:type="spellStart"/>
      <w:r w:rsidRPr="004F0435">
        <w:rPr>
          <w:rFonts w:ascii="Times New Roman" w:eastAsia="Times New Roman" w:hAnsi="Times New Roman" w:cs="Times New Roman"/>
          <w:sz w:val="24"/>
          <w:szCs w:val="24"/>
        </w:rPr>
        <w:t>hranolkoviště</w:t>
      </w:r>
      <w:proofErr w:type="spellEnd"/>
      <w:r w:rsidRPr="004F0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Od 6,30 se</w:t>
      </w:r>
      <w:r w:rsidR="000E32C5">
        <w:rPr>
          <w:rFonts w:ascii="Times New Roman" w:eastAsia="Times New Roman" w:hAnsi="Times New Roman" w:cs="Times New Roman"/>
          <w:sz w:val="24"/>
          <w:szCs w:val="24"/>
        </w:rPr>
        <w:t xml:space="preserve"> scházíme v jedné třídě a od 7,15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děti rozcházejí do svých tříd. Ve třídě využíváme řízené i spontánní aktivity každý den.</w:t>
      </w:r>
      <w:r w:rsidR="000E32C5">
        <w:rPr>
          <w:rFonts w:ascii="Times New Roman" w:eastAsia="Times New Roman" w:hAnsi="Times New Roman" w:cs="Times New Roman"/>
          <w:sz w:val="24"/>
          <w:szCs w:val="24"/>
        </w:rPr>
        <w:t xml:space="preserve"> Odpoledne od 15,15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 xml:space="preserve"> se opět scházíme v jedné třídě.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Pohybové aktivity: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Při zařazování pohybových aktivit vycházíme z potřeb a zájmu dětí, i několikrát denně. Využíváme nářadí – lavičky, ribstole, žíněnky, švédskou bednu, trampolínu, kladinu, skákací hrad a náčiní. Zařazujeme cviky akrobatické, protahovací, posilující, uvolňovací, zdravotní, relaxační, pohybové a hudebně pohybové hry, psych</w:t>
      </w:r>
      <w:r w:rsidR="00830549">
        <w:rPr>
          <w:rFonts w:ascii="Times New Roman" w:eastAsia="Times New Roman" w:hAnsi="Times New Roman" w:cs="Times New Roman"/>
          <w:sz w:val="24"/>
          <w:szCs w:val="24"/>
        </w:rPr>
        <w:t>omotorické hry, cvičíme s </w:t>
      </w:r>
      <w:proofErr w:type="spellStart"/>
      <w:r w:rsidR="00830549">
        <w:rPr>
          <w:rFonts w:ascii="Times New Roman" w:eastAsia="Times New Roman" w:hAnsi="Times New Roman" w:cs="Times New Roman"/>
          <w:sz w:val="24"/>
          <w:szCs w:val="24"/>
        </w:rPr>
        <w:t>overbal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zařazujeme i cviky s prvky jógy.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F21090" w:rsidRDefault="00F21090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Sledování televize: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jedné třídě máme televizi (bez antény)-  k využití při výchovně-vzdělávací práci - naučná DVD a pohádky -  velmi omezeně – max. 1-2x do týdne a doba trvání v jednom sledu je  15min, výjimečně před spaním pohádka 60minut.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36008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Využití interaktivní TV</w:t>
      </w:r>
      <w:r w:rsidR="009914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jedné t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>řídě mohou děti využívat interaktivní TV</w:t>
      </w:r>
      <w:r>
        <w:rPr>
          <w:rFonts w:ascii="Times New Roman" w:eastAsia="Times New Roman" w:hAnsi="Times New Roman" w:cs="Times New Roman"/>
          <w:sz w:val="24"/>
          <w:szCs w:val="24"/>
        </w:rPr>
        <w:t>. Děti sedí na děts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 xml:space="preserve">ké židli u PC stolu, s TV manipuluje vždy 1dítě, ostatní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děti přihlíží a poté se vystřídají. Dohromady tak mohou strávit v jednom kuse </w:t>
      </w:r>
      <w:proofErr w:type="gramStart"/>
      <w:r w:rsidR="00B36008">
        <w:rPr>
          <w:rFonts w:ascii="Times New Roman" w:eastAsia="Times New Roman" w:hAnsi="Times New Roman" w:cs="Times New Roman"/>
          <w:sz w:val="24"/>
          <w:szCs w:val="24"/>
        </w:rPr>
        <w:t>max.30</w:t>
      </w:r>
      <w:proofErr w:type="gramEnd"/>
      <w:r w:rsidR="00B36008">
        <w:rPr>
          <w:rFonts w:ascii="Times New Roman" w:eastAsia="Times New Roman" w:hAnsi="Times New Roman" w:cs="Times New Roman"/>
          <w:sz w:val="24"/>
          <w:szCs w:val="24"/>
        </w:rPr>
        <w:t xml:space="preserve"> min. Pokud manipuluje s TV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 jedn</w:t>
      </w:r>
      <w:r w:rsidR="00B36008">
        <w:rPr>
          <w:rFonts w:ascii="Times New Roman" w:eastAsia="Times New Roman" w:hAnsi="Times New Roman" w:cs="Times New Roman"/>
          <w:sz w:val="24"/>
          <w:szCs w:val="24"/>
        </w:rPr>
        <w:t xml:space="preserve">o dítě doba činnosti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stanovena 15minut.</w:t>
      </w:r>
    </w:p>
    <w:p w:rsidR="00B36008" w:rsidRDefault="00B36008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 interaktivní TV může pedagog v</w:t>
      </w:r>
      <w:r w:rsidR="00717E6F">
        <w:rPr>
          <w:rFonts w:ascii="Times New Roman" w:eastAsia="Times New Roman" w:hAnsi="Times New Roman" w:cs="Times New Roman"/>
          <w:sz w:val="24"/>
          <w:szCs w:val="24"/>
        </w:rPr>
        <w:t>yužívat také 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 zprostředkování informací dětem.</w:t>
      </w:r>
    </w:p>
    <w:p w:rsidR="00717E6F" w:rsidRDefault="00717E6F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E6F" w:rsidRDefault="00717E6F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Počítač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17E6F" w:rsidRDefault="00717E6F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7E6F" w:rsidRPr="00717E6F" w:rsidRDefault="00717E6F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E6F">
        <w:rPr>
          <w:rFonts w:ascii="Times New Roman" w:eastAsia="Times New Roman" w:hAnsi="Times New Roman" w:cs="Times New Roman"/>
          <w:sz w:val="24"/>
          <w:szCs w:val="24"/>
        </w:rPr>
        <w:t>V každé třídě máme jeden počítač, který mohou využívat jak děti, tak zaměstnanci</w:t>
      </w:r>
      <w:r w:rsidRPr="00717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17E6F" w:rsidRPr="00717E6F" w:rsidRDefault="00717E6F" w:rsidP="00717E6F">
      <w:pPr>
        <w:rPr>
          <w:rFonts w:ascii="Times New Roman" w:hAnsi="Times New Roman" w:cs="Times New Roman"/>
        </w:rPr>
      </w:pPr>
      <w:r w:rsidRPr="00717E6F">
        <w:rPr>
          <w:rFonts w:ascii="Times New Roman" w:hAnsi="Times New Roman" w:cs="Times New Roman"/>
        </w:rPr>
        <w:t>Děti sedí na dětské židli u PC stolu,</w:t>
      </w:r>
      <w:r>
        <w:rPr>
          <w:rFonts w:ascii="Times New Roman" w:hAnsi="Times New Roman" w:cs="Times New Roman"/>
        </w:rPr>
        <w:t xml:space="preserve"> s</w:t>
      </w:r>
      <w:r w:rsidRPr="00717E6F">
        <w:rPr>
          <w:rFonts w:ascii="Times New Roman" w:hAnsi="Times New Roman" w:cs="Times New Roman"/>
        </w:rPr>
        <w:t xml:space="preserve"> počítačem manipuluje vždy 1dítě a </w:t>
      </w:r>
      <w:proofErr w:type="gramStart"/>
      <w:r w:rsidRPr="00717E6F">
        <w:rPr>
          <w:rFonts w:ascii="Times New Roman" w:hAnsi="Times New Roman" w:cs="Times New Roman"/>
        </w:rPr>
        <w:t>max.2 děti</w:t>
      </w:r>
      <w:proofErr w:type="gramEnd"/>
      <w:r w:rsidRPr="00717E6F">
        <w:rPr>
          <w:rFonts w:ascii="Times New Roman" w:hAnsi="Times New Roman" w:cs="Times New Roman"/>
        </w:rPr>
        <w:t xml:space="preserve"> přihlíží a poté se vystřídají.</w:t>
      </w:r>
    </w:p>
    <w:p w:rsidR="00717E6F" w:rsidRPr="00717E6F" w:rsidRDefault="00717E6F" w:rsidP="00717E6F">
      <w:pPr>
        <w:rPr>
          <w:rFonts w:ascii="Times New Roman" w:hAnsi="Times New Roman" w:cs="Times New Roman"/>
        </w:rPr>
      </w:pPr>
      <w:r w:rsidRPr="00717E6F">
        <w:rPr>
          <w:rFonts w:ascii="Times New Roman" w:hAnsi="Times New Roman" w:cs="Times New Roman"/>
        </w:rPr>
        <w:t xml:space="preserve">Dohromady tak mohou strávit v jednom kuse 30min za týden. </w:t>
      </w:r>
    </w:p>
    <w:p w:rsidR="00717E6F" w:rsidRPr="00717E6F" w:rsidRDefault="00717E6F" w:rsidP="00717E6F">
      <w:pPr>
        <w:pStyle w:val="Normln1"/>
        <w:widowControl w:val="0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17E6F">
        <w:rPr>
          <w:rFonts w:ascii="Times New Roman" w:hAnsi="Times New Roman" w:cs="Times New Roman"/>
        </w:rPr>
        <w:t>Pokud hraje na počítači jen jedno dítě doba činnosti na počítači je stanovena 15minut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Pobyt venku: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 pobytu venku slouží vlastní oplocená zahrada na jižní straně. Pozemek splňuje podmínku 30</w:t>
      </w:r>
      <w:r>
        <w:rPr>
          <w:rFonts w:ascii="Arial Unicode MS" w:eastAsia="Arial Unicode MS" w:hAnsi="Arial Unicode MS" w:cs="Arial Unicode MS"/>
          <w:sz w:val="24"/>
          <w:szCs w:val="24"/>
        </w:rPr>
        <w:t>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1 dítě. O údržbu zeleně se stará OÚ a domovnice ve spolupráci s ředitelkou. Zalévání záhonů a zeleně provádí domovnice.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Časový údaj pro pobyt dětí venku je přibližně v době od 9,45 do 11,45 hod. a od 15,00 do 16,00 hod. Délka pobytu dětí venku je přizpůsobována okamžité kvalitě ovzduší, zpravidla však dvě hodiny. Za příznivého počasí i delší.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Způsob využití pobytu venku: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Zahrada skýtá činnosti a hry na volné ploše, na pískovišti, na průlezkách, v domcích, na houpačkách a přírodních zákoutích. Na volné ploše mohou děti procvičovat a zdokonalovat lokomoční pohybové činnosti, nelokomoční i jiné činnosti (např. základní gymnastika, míčové hry) a sezónní činnosti. V zimě využíváme přírodního kopce k bobování. Terasa je využívána ke kreslení křídou na zem, hře s panenkami, švihadly, kostkami apod.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Údržba pískoviště: 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výměna písku –</w:t>
      </w:r>
      <w:r w:rsidR="00830549">
        <w:rPr>
          <w:rFonts w:ascii="Times New Roman" w:eastAsia="Times New Roman" w:hAnsi="Times New Roman" w:cs="Times New Roman"/>
          <w:sz w:val="24"/>
          <w:szCs w:val="24"/>
        </w:rPr>
        <w:t xml:space="preserve"> za1-3roky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písek kopaný</w:t>
      </w:r>
      <w:r w:rsidR="00C519BE">
        <w:rPr>
          <w:rFonts w:ascii="Times New Roman" w:eastAsia="Times New Roman" w:hAnsi="Times New Roman" w:cs="Times New Roman"/>
          <w:sz w:val="24"/>
          <w:szCs w:val="24"/>
        </w:rPr>
        <w:t xml:space="preserve"> hrubosti 0/4 - </w:t>
      </w:r>
      <w:r>
        <w:rPr>
          <w:rFonts w:ascii="Times New Roman" w:eastAsia="Times New Roman" w:hAnsi="Times New Roman" w:cs="Times New Roman"/>
          <w:sz w:val="24"/>
          <w:szCs w:val="24"/>
        </w:rPr>
        <w:t>zajišťuje ředitelka (březen/duben)</w:t>
      </w:r>
    </w:p>
    <w:p w:rsidR="00B55B49" w:rsidRDefault="009914B9">
      <w:pPr>
        <w:pStyle w:val="Normln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1x ročně se písek v pískovišti přehází (překope) když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pálí sluníčko-</w:t>
      </w:r>
      <w:r w:rsidR="00717E6F">
        <w:rPr>
          <w:rFonts w:ascii="Times New Roman" w:eastAsia="Times New Roman" w:hAnsi="Times New Roman" w:cs="Times New Roman"/>
          <w:sz w:val="24"/>
          <w:szCs w:val="24"/>
        </w:rPr>
        <w:t>propaří</w:t>
      </w:r>
      <w:proofErr w:type="gramEnd"/>
      <w:r w:rsidR="00717E6F">
        <w:rPr>
          <w:rFonts w:ascii="Times New Roman" w:eastAsia="Times New Roman" w:hAnsi="Times New Roman" w:cs="Times New Roman"/>
          <w:sz w:val="24"/>
          <w:szCs w:val="24"/>
        </w:rPr>
        <w:t xml:space="preserve"> pod černou folii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zajišťuje domovnice ve</w:t>
      </w:r>
      <w:r w:rsidR="00717E6F">
        <w:rPr>
          <w:rFonts w:ascii="Times New Roman" w:eastAsia="Times New Roman" w:hAnsi="Times New Roman" w:cs="Times New Roman"/>
          <w:sz w:val="24"/>
          <w:szCs w:val="24"/>
        </w:rPr>
        <w:t xml:space="preserve"> spolupráci se zřizovatelem (srpen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5B49" w:rsidRDefault="009914B9">
      <w:pPr>
        <w:pStyle w:val="Normln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letních suchých měsících se pískoviště kropí – zajišťuje domovnice</w:t>
      </w:r>
    </w:p>
    <w:p w:rsidR="00B55B49" w:rsidRDefault="009914B9">
      <w:pPr>
        <w:pStyle w:val="Normln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před odchodem ze zahrady se chodníček kolem pískoviště zametá – zajišťuje učitelka s dětmi</w:t>
      </w:r>
    </w:p>
    <w:p w:rsidR="00B55B49" w:rsidRDefault="009914B9">
      <w:pPr>
        <w:pStyle w:val="Normln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povrch pískoviště je opatřen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sítí-odkrývá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zakrývá-učitelka s dětmi nebo domovnice.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Odpočinek a spánek: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Doba pr</w:t>
      </w:r>
      <w:r w:rsidR="006A357D">
        <w:rPr>
          <w:rFonts w:ascii="Times New Roman" w:eastAsia="Times New Roman" w:hAnsi="Times New Roman" w:cs="Times New Roman"/>
          <w:sz w:val="24"/>
          <w:szCs w:val="24"/>
        </w:rPr>
        <w:t>o spánek a</w:t>
      </w:r>
      <w:r w:rsidR="00830549">
        <w:rPr>
          <w:rFonts w:ascii="Times New Roman" w:eastAsia="Times New Roman" w:hAnsi="Times New Roman" w:cs="Times New Roman"/>
          <w:sz w:val="24"/>
          <w:szCs w:val="24"/>
        </w:rPr>
        <w:t xml:space="preserve"> odpočinek </w:t>
      </w:r>
      <w:proofErr w:type="gramStart"/>
      <w:r w:rsidR="00830549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gramEnd"/>
      <w:r w:rsidR="00830549">
        <w:rPr>
          <w:rFonts w:ascii="Times New Roman" w:eastAsia="Times New Roman" w:hAnsi="Times New Roman" w:cs="Times New Roman"/>
          <w:sz w:val="24"/>
          <w:szCs w:val="24"/>
        </w:rPr>
        <w:t xml:space="preserve"> zpravidla od 12,30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14,30 hod. Před spaním jsou dětem denně čteny nebo pouštěny z audiovizuálních prostředků pohádky, ukolébavky, koledy, říkadla, relaxační hudba apod. Kdo během jedné hodiny neusne, může si </w:t>
      </w:r>
      <w:r w:rsidR="00830549">
        <w:rPr>
          <w:rFonts w:ascii="Times New Roman" w:eastAsia="Times New Roman" w:hAnsi="Times New Roman" w:cs="Times New Roman"/>
          <w:sz w:val="24"/>
          <w:szCs w:val="24"/>
        </w:rPr>
        <w:t>ve vedlejší třídě vybrat z některých, učitelkou nabízených klidových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činnost</w:t>
      </w:r>
      <w:r w:rsidR="00830549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(kreslení, malování, modelování, skládanky, prohlížení knih a čas</w:t>
      </w:r>
      <w:r w:rsidR="00C463D9">
        <w:rPr>
          <w:rFonts w:ascii="Times New Roman" w:eastAsia="Times New Roman" w:hAnsi="Times New Roman" w:cs="Times New Roman"/>
          <w:sz w:val="24"/>
          <w:szCs w:val="24"/>
        </w:rPr>
        <w:t xml:space="preserve">opisů, lepení </w:t>
      </w:r>
      <w:r>
        <w:rPr>
          <w:rFonts w:ascii="Times New Roman" w:eastAsia="Times New Roman" w:hAnsi="Times New Roman" w:cs="Times New Roman"/>
          <w:sz w:val="24"/>
          <w:szCs w:val="24"/>
        </w:rPr>
        <w:t>apod.)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Ukládání lehátek a lůžkovin: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Lůžkoviny společně s pyžámky jsou před uložením do skříně provětrány nejméně 10 minut při otevřeném okně. Lůžkoviny jsou ve skříni ukládány do polic, od sebe jednotlivě odděleny přepážkami a jsou označeny značkou dítěte.</w:t>
      </w:r>
      <w:r w:rsidR="00C463D9">
        <w:rPr>
          <w:rFonts w:ascii="Times New Roman" w:eastAsia="Times New Roman" w:hAnsi="Times New Roman" w:cs="Times New Roman"/>
          <w:sz w:val="24"/>
          <w:szCs w:val="24"/>
        </w:rPr>
        <w:t xml:space="preserve"> Skříně necháváme z důvodu provětrávání po odchodu dětí z MŠ do příštího rána do jejich příchodu otevřené.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Lehátka i lůžkoviny rozkládá i ukládá školnice a uklízečka, v případě zájmu dětí i za jejich pomoci.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Stravování: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Stravu zajišťuje školní jídelna, která je součástí mateřské školy.</w:t>
      </w:r>
    </w:p>
    <w:p w:rsidR="00B55B49" w:rsidRDefault="006A357D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Podávání přesnídávky: okolo</w:t>
      </w:r>
      <w:r w:rsidR="00871C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9.00</w:t>
      </w:r>
      <w:r w:rsidR="009914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hod.</w:t>
      </w:r>
      <w:r w:rsidR="009914B9">
        <w:rPr>
          <w:rFonts w:ascii="Times New Roman" w:eastAsia="Times New Roman" w:hAnsi="Times New Roman" w:cs="Times New Roman"/>
          <w:sz w:val="24"/>
          <w:szCs w:val="24"/>
        </w:rPr>
        <w:t xml:space="preserve"> Přípravu jídla zajišťuje hlavní kuchařka i pomocná kuchařka, každá v jedné třídě.. Kuchařka</w:t>
      </w:r>
      <w:r w:rsidR="0022404B">
        <w:rPr>
          <w:rFonts w:ascii="Times New Roman" w:eastAsia="Times New Roman" w:hAnsi="Times New Roman" w:cs="Times New Roman"/>
          <w:sz w:val="24"/>
          <w:szCs w:val="24"/>
        </w:rPr>
        <w:t>, školnice nebo učitelky později pouze dozorují</w:t>
      </w:r>
      <w:r w:rsidR="009914B9">
        <w:rPr>
          <w:rFonts w:ascii="Times New Roman" w:eastAsia="Times New Roman" w:hAnsi="Times New Roman" w:cs="Times New Roman"/>
          <w:sz w:val="24"/>
          <w:szCs w:val="24"/>
        </w:rPr>
        <w:t xml:space="preserve">, jak si děti samy nabírají jídlo, předem připravené na tácu, které je jim nabízeno formou švédského </w:t>
      </w:r>
      <w:r w:rsidR="0022404B">
        <w:rPr>
          <w:rFonts w:ascii="Times New Roman" w:eastAsia="Times New Roman" w:hAnsi="Times New Roman" w:cs="Times New Roman"/>
          <w:sz w:val="24"/>
          <w:szCs w:val="24"/>
        </w:rPr>
        <w:t>stolu, kde nikdy nechybí ovoce nebo</w:t>
      </w:r>
      <w:r w:rsidR="009914B9">
        <w:rPr>
          <w:rFonts w:ascii="Times New Roman" w:eastAsia="Times New Roman" w:hAnsi="Times New Roman" w:cs="Times New Roman"/>
          <w:sz w:val="24"/>
          <w:szCs w:val="24"/>
        </w:rPr>
        <w:t xml:space="preserve"> zelenina. Při manipulaci s nápojem je jim nabídnuta pomoc. Zkušenější děti si nápoj nosí samostatně na své místo u stolečku. Na přídavky jsou děti několikrát upozorňovány a opět si mohou dojít přidat. Po zkonzumování jídla si každý sám po sobě odnese nádobí a prostírání na určené místo. </w:t>
      </w:r>
    </w:p>
    <w:p w:rsidR="00B55B49" w:rsidRDefault="006A357D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Oběd: doba výdeje okolo</w:t>
      </w:r>
      <w:r w:rsidR="009914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12.00 hod.</w:t>
      </w:r>
      <w:r w:rsidR="009914B9">
        <w:rPr>
          <w:rFonts w:ascii="Times New Roman" w:eastAsia="Times New Roman" w:hAnsi="Times New Roman" w:cs="Times New Roman"/>
          <w:sz w:val="24"/>
          <w:szCs w:val="24"/>
        </w:rPr>
        <w:t xml:space="preserve"> Polévku nalévá dět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u stolečků </w:t>
      </w:r>
      <w:r w:rsidR="009914B9">
        <w:rPr>
          <w:rFonts w:ascii="Times New Roman" w:eastAsia="Times New Roman" w:hAnsi="Times New Roman" w:cs="Times New Roman"/>
          <w:sz w:val="24"/>
          <w:szCs w:val="24"/>
        </w:rPr>
        <w:t>pomocná kuchařka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školnice</w:t>
      </w:r>
      <w:r w:rsidR="009914B9">
        <w:rPr>
          <w:rFonts w:ascii="Times New Roman" w:eastAsia="Times New Roman" w:hAnsi="Times New Roman" w:cs="Times New Roman"/>
          <w:sz w:val="24"/>
          <w:szCs w:val="24"/>
        </w:rPr>
        <w:t>. Pro hlavní jídlo si děti chodí postupně (podle věkových a individuálních možností každého dítěte) k výdejnímu okénku,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dohledu učitelky nebo jiného zaměstnance školy</w:t>
      </w:r>
      <w:r w:rsidR="009914B9">
        <w:rPr>
          <w:rFonts w:ascii="Times New Roman" w:eastAsia="Times New Roman" w:hAnsi="Times New Roman" w:cs="Times New Roman"/>
          <w:sz w:val="24"/>
          <w:szCs w:val="24"/>
        </w:rPr>
        <w:t xml:space="preserve">. Použité nádobí odnáší každý sám na předem určené místo. 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Odpolední svačina: v rozmezí 14,30 – 15,00 hod.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Podle věkových a individuálních možností se děti obsluhují samy pod dohledem učitelky nebo s její pomocí. 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Časový interval mezi jednotlivými jídly jsou maximálně tři hodiny.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Pitný režim: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Pití mají k dispozici děti po celý den. Každé dítě má svůj hrneček z domova, který slouží pouze na pitný režim. Ráno mají děti k dispozici vodu, kuchařka uvaří do konvice čaj. Během dne doplňuje pití školní jídelna. Děti se obsluhují samy podle vlastní potřeby během celého dne.</w:t>
      </w:r>
      <w:r w:rsidR="006A357D">
        <w:rPr>
          <w:rFonts w:ascii="Times New Roman" w:eastAsia="Times New Roman" w:hAnsi="Times New Roman" w:cs="Times New Roman"/>
          <w:sz w:val="24"/>
          <w:szCs w:val="24"/>
        </w:rPr>
        <w:t xml:space="preserve"> Každý den hlavní kuchařka hrnečky dětí ráno před použitím omývá saponátem a teplou vodou</w:t>
      </w:r>
      <w:r w:rsidR="00871C11">
        <w:rPr>
          <w:rFonts w:ascii="Times New Roman" w:eastAsia="Times New Roman" w:hAnsi="Times New Roman" w:cs="Times New Roman"/>
          <w:sz w:val="24"/>
          <w:szCs w:val="24"/>
        </w:rPr>
        <w:t xml:space="preserve"> a poté v průběhu dne</w:t>
      </w:r>
      <w:r w:rsidR="006A357D">
        <w:rPr>
          <w:rFonts w:ascii="Times New Roman" w:eastAsia="Times New Roman" w:hAnsi="Times New Roman" w:cs="Times New Roman"/>
          <w:sz w:val="24"/>
          <w:szCs w:val="24"/>
        </w:rPr>
        <w:t xml:space="preserve">, jednou měsíčně nebo v případě </w:t>
      </w:r>
      <w:r w:rsidR="00C519BE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0549">
        <w:rPr>
          <w:rFonts w:ascii="Times New Roman" w:eastAsia="Times New Roman" w:hAnsi="Times New Roman" w:cs="Times New Roman"/>
          <w:sz w:val="24"/>
          <w:szCs w:val="24"/>
        </w:rPr>
        <w:t>otřeby použije písek na nádobí</w:t>
      </w:r>
      <w:r w:rsidR="006A3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Druhy nápojů: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neperlivá voda, čaj, džusy,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Otužování: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Všechny prostory jsou pravidelně několikrát denně větrány, </w:t>
      </w:r>
      <w:r w:rsidR="000E32C5">
        <w:rPr>
          <w:rFonts w:ascii="Times New Roman" w:eastAsia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ěti jsou přiměřeně oblékány, při cvičení se větrá okny, pravidelně chodí ven. Od pobytu venku se upouští pouze za </w:t>
      </w:r>
      <w:r w:rsidR="00C52E3B">
        <w:rPr>
          <w:rFonts w:ascii="Times New Roman" w:eastAsia="Times New Roman" w:hAnsi="Times New Roman" w:cs="Times New Roman"/>
          <w:sz w:val="24"/>
          <w:szCs w:val="24"/>
        </w:rPr>
        <w:t xml:space="preserve">extrémních klimatických podmínek. </w:t>
      </w:r>
      <w:r>
        <w:rPr>
          <w:rFonts w:ascii="Times New Roman" w:eastAsia="Times New Roman" w:hAnsi="Times New Roman" w:cs="Times New Roman"/>
          <w:sz w:val="24"/>
          <w:szCs w:val="24"/>
        </w:rPr>
        <w:t>V letním období prodlužujeme pobyt dětí venku v lehkém oblečení s oplachováním těla i obličeje vodou, před spánkem je popřípadě i sprchujeme a tak je chráníme před přehřátím organismu.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Způsob nakládání s prádlem: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Použité prádlo se ukládá do obalů, které zabraňují kontaminaci okolí nečistotami z prádla. V těchto obalech se skladují na vyčleněném prostoru. Prádlo pere pradlena v automatické pračce, která je majetkem mateřské školy. Po vyprání a vyžehlení přenáší čisté prádlo v umělohmotném koši, určeném jen k tomuto účelu, do uzavřených skříní, pravidelně dezinfikovaných.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Ručníky se mění 1x týdně (v případě potřeby ihned). Lůžkoviny vyměňujeme  1x za 21dní .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Výměnu veškerého prádla zajišťuje domovnice a uklízečka.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6A357D" w:rsidRDefault="006A357D">
      <w:pPr>
        <w:pStyle w:val="Normln1"/>
        <w:widowControl w:val="0"/>
        <w:spacing w:line="240" w:lineRule="auto"/>
        <w:jc w:val="both"/>
      </w:pPr>
    </w:p>
    <w:p w:rsidR="006A357D" w:rsidRDefault="006A357D">
      <w:pPr>
        <w:pStyle w:val="Normln1"/>
        <w:widowControl w:val="0"/>
        <w:spacing w:line="240" w:lineRule="auto"/>
        <w:jc w:val="both"/>
      </w:pPr>
    </w:p>
    <w:p w:rsidR="00B55B49" w:rsidRPr="006A357D" w:rsidRDefault="009914B9">
      <w:pPr>
        <w:pStyle w:val="Normln1"/>
        <w:widowControl w:val="0"/>
        <w:spacing w:line="240" w:lineRule="auto"/>
        <w:jc w:val="both"/>
        <w:rPr>
          <w:u w:val="single"/>
        </w:rPr>
      </w:pPr>
      <w:r w:rsidRPr="006A35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Změny a dodatky: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Veškeré dodatky, popřípadě změny mohou být provedeny pouze písemnou formou. 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Pr="006A357D" w:rsidRDefault="009914B9">
      <w:pPr>
        <w:pStyle w:val="Normln1"/>
        <w:widowControl w:val="0"/>
        <w:spacing w:line="240" w:lineRule="auto"/>
        <w:jc w:val="both"/>
        <w:rPr>
          <w:u w:val="single"/>
        </w:rPr>
      </w:pPr>
      <w:r w:rsidRPr="006A35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Seznámení zaměstnanců se směrnicí: 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Zaměstnavatel zabezpečí seznámení zaměstnanců s obsahem této směrnice a to nejpozději do 15. dnů od nabytí její platnosti. Nově přijímané zaměstnance seznámí se směrnicí zaměstnavatel při jejich nástupu do práce. 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9914B9">
      <w:pPr>
        <w:pStyle w:val="Normln1"/>
        <w:widowControl w:val="0"/>
        <w:spacing w:line="240" w:lineRule="auto"/>
        <w:jc w:val="both"/>
      </w:pPr>
      <w:r w:rsidRPr="006A35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Zrušovací ustanovení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Dnem nabytí účinnosti tohoto vnitřního předpisu</w:t>
      </w:r>
      <w:r w:rsidR="00717E6F">
        <w:rPr>
          <w:rFonts w:ascii="Times New Roman" w:eastAsia="Times New Roman" w:hAnsi="Times New Roman" w:cs="Times New Roman"/>
          <w:sz w:val="24"/>
          <w:szCs w:val="24"/>
        </w:rPr>
        <w:t xml:space="preserve"> se ruší</w:t>
      </w:r>
      <w:r w:rsidR="00C52E3B">
        <w:rPr>
          <w:rFonts w:ascii="Times New Roman" w:eastAsia="Times New Roman" w:hAnsi="Times New Roman" w:cs="Times New Roman"/>
          <w:sz w:val="24"/>
          <w:szCs w:val="24"/>
        </w:rPr>
        <w:t xml:space="preserve"> Provozní řád platný od </w:t>
      </w:r>
      <w:proofErr w:type="gramStart"/>
      <w:r w:rsidR="00C52E3B">
        <w:rPr>
          <w:rFonts w:ascii="Times New Roman" w:eastAsia="Times New Roman" w:hAnsi="Times New Roman" w:cs="Times New Roman"/>
          <w:sz w:val="24"/>
          <w:szCs w:val="24"/>
        </w:rPr>
        <w:t>1.9.2018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C463D9" w:rsidRDefault="009914B9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Tento Provozní řád nabývá platnosti dnem pod</w:t>
      </w:r>
      <w:r w:rsidR="00C463D9">
        <w:rPr>
          <w:rFonts w:ascii="Times New Roman" w:eastAsia="Times New Roman" w:hAnsi="Times New Roman" w:cs="Times New Roman"/>
          <w:b/>
          <w:sz w:val="24"/>
          <w:szCs w:val="24"/>
        </w:rPr>
        <w:t>pisu ředitelem školy a je účinný</w:t>
      </w:r>
    </w:p>
    <w:p w:rsidR="00B55B49" w:rsidRDefault="00C52E3B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1. 9.2023</w:t>
      </w:r>
      <w:r w:rsidR="009914B9">
        <w:rPr>
          <w:rFonts w:ascii="Times New Roman" w:eastAsia="Times New Roman" w:hAnsi="Times New Roman" w:cs="Times New Roman"/>
          <w:b/>
          <w:sz w:val="24"/>
          <w:szCs w:val="24"/>
        </w:rPr>
        <w:t xml:space="preserve">. Jeho nedílnou součástí je i příloha </w:t>
      </w:r>
      <w:proofErr w:type="gramStart"/>
      <w:r w:rsidR="009914B9">
        <w:rPr>
          <w:rFonts w:ascii="Times New Roman" w:eastAsia="Times New Roman" w:hAnsi="Times New Roman" w:cs="Times New Roman"/>
          <w:b/>
          <w:sz w:val="24"/>
          <w:szCs w:val="24"/>
        </w:rPr>
        <w:t>č.1:</w:t>
      </w:r>
      <w:proofErr w:type="gramEnd"/>
      <w:r w:rsidR="009914B9">
        <w:rPr>
          <w:rFonts w:ascii="Times New Roman" w:eastAsia="Times New Roman" w:hAnsi="Times New Roman" w:cs="Times New Roman"/>
          <w:b/>
          <w:sz w:val="24"/>
          <w:szCs w:val="24"/>
        </w:rPr>
        <w:t xml:space="preserve"> Provozní řád školní zahrady.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0049F5" w:rsidRDefault="009914B9">
      <w:pPr>
        <w:pStyle w:val="Normln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A357D">
        <w:rPr>
          <w:rFonts w:ascii="Times New Roman" w:eastAsia="Times New Roman" w:hAnsi="Times New Roman" w:cs="Times New Roman"/>
          <w:sz w:val="24"/>
          <w:szCs w:val="24"/>
        </w:rPr>
        <w:t> Kostelní Lhotě d</w:t>
      </w:r>
      <w:r w:rsidR="00C52E3B">
        <w:rPr>
          <w:rFonts w:ascii="Times New Roman" w:eastAsia="Times New Roman" w:hAnsi="Times New Roman" w:cs="Times New Roman"/>
          <w:sz w:val="24"/>
          <w:szCs w:val="24"/>
        </w:rPr>
        <w:t xml:space="preserve">ne: </w:t>
      </w:r>
      <w:proofErr w:type="gramStart"/>
      <w:r w:rsidR="00C52E3B">
        <w:rPr>
          <w:rFonts w:ascii="Times New Roman" w:eastAsia="Times New Roman" w:hAnsi="Times New Roman" w:cs="Times New Roman"/>
          <w:sz w:val="24"/>
          <w:szCs w:val="24"/>
        </w:rPr>
        <w:t>1.9.2023</w:t>
      </w:r>
      <w:proofErr w:type="gramEnd"/>
    </w:p>
    <w:p w:rsidR="00B55B49" w:rsidRDefault="009914B9">
      <w:pPr>
        <w:pStyle w:val="Normln1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ředitelka školy</w:t>
      </w:r>
    </w:p>
    <w:p w:rsidR="00B55B49" w:rsidRDefault="00B55B49">
      <w:pPr>
        <w:pStyle w:val="Normln1"/>
        <w:widowControl w:val="0"/>
        <w:spacing w:line="240" w:lineRule="auto"/>
        <w:jc w:val="both"/>
      </w:pPr>
    </w:p>
    <w:p w:rsidR="00B55B49" w:rsidRDefault="00B55B49">
      <w:pPr>
        <w:pStyle w:val="Normln1"/>
        <w:widowControl w:val="0"/>
        <w:spacing w:line="240" w:lineRule="auto"/>
        <w:jc w:val="both"/>
      </w:pPr>
    </w:p>
    <w:sectPr w:rsidR="00B55B49" w:rsidSect="00B55B4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F0" w:rsidRDefault="004E4DF0" w:rsidP="00B55B49">
      <w:pPr>
        <w:spacing w:line="240" w:lineRule="auto"/>
      </w:pPr>
      <w:r>
        <w:separator/>
      </w:r>
    </w:p>
  </w:endnote>
  <w:endnote w:type="continuationSeparator" w:id="0">
    <w:p w:rsidR="004E4DF0" w:rsidRDefault="004E4DF0" w:rsidP="00B55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F0" w:rsidRDefault="004E4DF0" w:rsidP="00B55B49">
      <w:pPr>
        <w:spacing w:line="240" w:lineRule="auto"/>
      </w:pPr>
      <w:r>
        <w:separator/>
      </w:r>
    </w:p>
  </w:footnote>
  <w:footnote w:type="continuationSeparator" w:id="0">
    <w:p w:rsidR="004E4DF0" w:rsidRDefault="004E4DF0" w:rsidP="00B55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49" w:rsidRDefault="009914B9">
    <w:pPr>
      <w:pStyle w:val="Normln1"/>
      <w:widowControl w:val="0"/>
      <w:tabs>
        <w:tab w:val="center" w:pos="4536"/>
        <w:tab w:val="right" w:pos="9072"/>
      </w:tabs>
      <w:spacing w:before="709" w:line="240" w:lineRule="auto"/>
      <w:jc w:val="center"/>
    </w:pPr>
    <w:r>
      <w:rPr>
        <w:rFonts w:ascii="Times New Roman" w:eastAsia="Times New Roman" w:hAnsi="Times New Roman" w:cs="Times New Roman"/>
        <w:sz w:val="28"/>
        <w:szCs w:val="28"/>
      </w:rPr>
      <w:t>MATEŘSKÁ ŠKOLA KOSTELNÍ LHOTA</w:t>
    </w:r>
  </w:p>
  <w:p w:rsidR="00B55B49" w:rsidRDefault="009914B9">
    <w:pPr>
      <w:pStyle w:val="Normln1"/>
      <w:widowControl w:val="0"/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Kostelní Lhota 28, 289 12 Sadská</w:t>
    </w:r>
  </w:p>
  <w:p w:rsidR="00B55B49" w:rsidRDefault="009914B9">
    <w:pPr>
      <w:pStyle w:val="Normln1"/>
      <w:widowControl w:val="0"/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IČO: 70986355</w:t>
    </w:r>
  </w:p>
  <w:p w:rsidR="00B55B49" w:rsidRDefault="009914B9">
    <w:pPr>
      <w:pStyle w:val="Normln1"/>
      <w:widowControl w:val="0"/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Telefon: 325599048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6A1B"/>
    <w:multiLevelType w:val="multilevel"/>
    <w:tmpl w:val="5AF61A1E"/>
    <w:lvl w:ilvl="0">
      <w:start w:val="289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49"/>
    <w:rsid w:val="000049F5"/>
    <w:rsid w:val="000E32C5"/>
    <w:rsid w:val="001B1B7E"/>
    <w:rsid w:val="0022404B"/>
    <w:rsid w:val="00244B64"/>
    <w:rsid w:val="00282860"/>
    <w:rsid w:val="003A375E"/>
    <w:rsid w:val="004E4DF0"/>
    <w:rsid w:val="00600B57"/>
    <w:rsid w:val="006716FF"/>
    <w:rsid w:val="006A357D"/>
    <w:rsid w:val="00717E6F"/>
    <w:rsid w:val="00830549"/>
    <w:rsid w:val="00871C11"/>
    <w:rsid w:val="009914B9"/>
    <w:rsid w:val="00AB7EF8"/>
    <w:rsid w:val="00B36008"/>
    <w:rsid w:val="00B55B49"/>
    <w:rsid w:val="00C463D9"/>
    <w:rsid w:val="00C519BE"/>
    <w:rsid w:val="00C52E3B"/>
    <w:rsid w:val="00F2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DCBB"/>
  <w15:docId w15:val="{4FD4C7C6-73CF-42A6-98C6-D9B2B26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B55B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B55B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B55B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B55B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B55B4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1"/>
    <w:next w:val="Normln1"/>
    <w:rsid w:val="00B55B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55B49"/>
  </w:style>
  <w:style w:type="table" w:customStyle="1" w:styleId="TableNormal">
    <w:name w:val="Table Normal"/>
    <w:rsid w:val="00B55B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55B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B55B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5B49"/>
    <w:tblPr>
      <w:tblStyleRowBandSize w:val="1"/>
      <w:tblStyleColBandSize w:val="1"/>
      <w:tblCellMar>
        <w:left w:w="112" w:type="dxa"/>
        <w:right w:w="112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Ředitelka</cp:lastModifiedBy>
  <cp:revision>2</cp:revision>
  <cp:lastPrinted>2023-08-30T13:48:00Z</cp:lastPrinted>
  <dcterms:created xsi:type="dcterms:W3CDTF">2023-08-30T13:49:00Z</dcterms:created>
  <dcterms:modified xsi:type="dcterms:W3CDTF">2023-08-30T13:49:00Z</dcterms:modified>
</cp:coreProperties>
</file>